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0001851564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8"/>
        <w:gridCol w:w="3707"/>
      </w:tblGrid>
      <w:tr>
        <w:trPr/>
        <w:tc>
          <w:tcPr>
            <w:tcW w:w="6498" w:type="dxa"/>
            <w:tcBorders/>
            <w:vAlign w:val="center"/>
          </w:tcPr>
          <w:p>
            <w:pPr>
              <w:pStyle w:val="TableContents"/>
              <w:bidi w:val="0"/>
              <w:spacing w:before="0" w:after="283"/>
              <w:jc w:val="left"/>
              <w:rPr/>
            </w:pPr>
            <w:r>
              <w:rPr/>
              <w:t>Name of Issuer</w:t>
            </w:r>
          </w:p>
        </w:tc>
        <w:tc>
          <w:tcPr>
            <w:tcW w:w="3707" w:type="dxa"/>
            <w:tcBorders/>
            <w:vAlign w:val="center"/>
          </w:tcPr>
          <w:p>
            <w:pPr>
              <w:pStyle w:val="TableContents"/>
              <w:bidi w:val="0"/>
              <w:spacing w:before="0" w:after="0"/>
              <w:jc w:val="left"/>
              <w:rPr/>
            </w:pPr>
            <w:r>
              <w:rPr/>
              <w:t>Cricut, Inc.</w:t>
            </w:r>
          </w:p>
        </w:tc>
      </w:tr>
      <w:tr>
        <w:trPr/>
        <w:tc>
          <w:tcPr>
            <w:tcW w:w="6498" w:type="dxa"/>
            <w:tcBorders/>
            <w:vAlign w:val="center"/>
          </w:tcPr>
          <w:p>
            <w:pPr>
              <w:pStyle w:val="TableContents"/>
              <w:bidi w:val="0"/>
              <w:spacing w:before="0" w:after="283"/>
              <w:jc w:val="left"/>
              <w:rPr/>
            </w:pPr>
            <w:r>
              <w:rPr/>
              <w:t>SEC File Number</w:t>
            </w:r>
          </w:p>
        </w:tc>
        <w:tc>
          <w:tcPr>
            <w:tcW w:w="3707" w:type="dxa"/>
            <w:tcBorders/>
            <w:vAlign w:val="center"/>
          </w:tcPr>
          <w:p>
            <w:pPr>
              <w:pStyle w:val="TableContents"/>
              <w:bidi w:val="0"/>
              <w:spacing w:before="0" w:after="0"/>
              <w:jc w:val="left"/>
              <w:rPr/>
            </w:pPr>
            <w:r>
              <w:rPr/>
              <w:t>001-40257</w:t>
            </w:r>
          </w:p>
        </w:tc>
      </w:tr>
      <w:tr>
        <w:trPr/>
        <w:tc>
          <w:tcPr>
            <w:tcW w:w="6498" w:type="dxa"/>
            <w:tcBorders/>
            <w:vAlign w:val="center"/>
          </w:tcPr>
          <w:p>
            <w:pPr>
              <w:pStyle w:val="TableContents"/>
              <w:bidi w:val="0"/>
              <w:spacing w:before="0" w:after="283"/>
              <w:jc w:val="left"/>
              <w:rPr/>
            </w:pPr>
            <w:r>
              <w:rPr/>
              <w:t>Address of Issuer</w:t>
            </w:r>
          </w:p>
        </w:tc>
        <w:tc>
          <w:tcPr>
            <w:tcW w:w="3707" w:type="dxa"/>
            <w:tcBorders/>
            <w:vAlign w:val="center"/>
          </w:tcPr>
          <w:p>
            <w:pPr>
              <w:pStyle w:val="TableContents"/>
              <w:bidi w:val="0"/>
              <w:spacing w:before="0" w:after="0"/>
              <w:jc w:val="left"/>
              <w:rPr/>
            </w:pPr>
            <w:r>
              <w:rPr/>
              <w:t>10855 South River Front Parkway</w:t>
              <w:br/>
              <w:t>South Jordan</w:t>
              <w:br/>
              <w:t xml:space="preserve">UTAH </w:t>
              <w:br/>
              <w:t>84095</w:t>
            </w:r>
          </w:p>
        </w:tc>
      </w:tr>
      <w:tr>
        <w:trPr/>
        <w:tc>
          <w:tcPr>
            <w:tcW w:w="6498" w:type="dxa"/>
            <w:tcBorders/>
            <w:vAlign w:val="center"/>
          </w:tcPr>
          <w:p>
            <w:pPr>
              <w:pStyle w:val="TableContents"/>
              <w:bidi w:val="0"/>
              <w:spacing w:before="0" w:after="283"/>
              <w:jc w:val="left"/>
              <w:rPr/>
            </w:pPr>
            <w:r>
              <w:rPr/>
              <w:t>Phone</w:t>
            </w:r>
          </w:p>
        </w:tc>
        <w:tc>
          <w:tcPr>
            <w:tcW w:w="3707" w:type="dxa"/>
            <w:tcBorders/>
            <w:vAlign w:val="center"/>
          </w:tcPr>
          <w:p>
            <w:pPr>
              <w:pStyle w:val="TableContents"/>
              <w:bidi w:val="0"/>
              <w:spacing w:before="0" w:after="0"/>
              <w:jc w:val="left"/>
              <w:rPr/>
            </w:pPr>
            <w:r>
              <w:rPr/>
              <w:t>1-385-351-0633</w:t>
            </w:r>
          </w:p>
        </w:tc>
      </w:tr>
      <w:tr>
        <w:trPr/>
        <w:tc>
          <w:tcPr>
            <w:tcW w:w="6498" w:type="dxa"/>
            <w:tcBorders/>
            <w:vAlign w:val="center"/>
          </w:tcPr>
          <w:p>
            <w:pPr>
              <w:pStyle w:val="TableContents"/>
              <w:bidi w:val="0"/>
              <w:spacing w:before="0" w:after="283"/>
              <w:jc w:val="left"/>
              <w:rPr/>
            </w:pPr>
            <w:r>
              <w:rPr/>
              <w:t>Name of Person for Whose Account the Securities are To Be Sold</w:t>
            </w:r>
          </w:p>
        </w:tc>
        <w:tc>
          <w:tcPr>
            <w:tcW w:w="3707" w:type="dxa"/>
            <w:tcBorders/>
            <w:vAlign w:val="center"/>
          </w:tcPr>
          <w:p>
            <w:pPr>
              <w:pStyle w:val="TableContents"/>
              <w:bidi w:val="0"/>
              <w:spacing w:before="0" w:after="0"/>
              <w:jc w:val="left"/>
              <w:rPr/>
            </w:pPr>
            <w:r>
              <w:rPr/>
              <w:t>Ashish Arora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8" w:type="dxa"/>
            <w:tcBorders/>
            <w:vAlign w:val="center"/>
          </w:tcPr>
          <w:p>
            <w:pPr>
              <w:pStyle w:val="TableContents"/>
              <w:bidi w:val="0"/>
              <w:spacing w:before="0" w:after="283"/>
              <w:jc w:val="left"/>
              <w:rPr/>
            </w:pPr>
            <w:r>
              <w:rPr/>
              <w:t>Relationship to Issuer</w:t>
            </w:r>
          </w:p>
        </w:tc>
        <w:tc>
          <w:tcPr>
            <w:tcW w:w="37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60000</w:t>
            </w:r>
          </w:p>
        </w:tc>
        <w:tc>
          <w:tcPr>
            <w:tcW w:w="1391" w:type="dxa"/>
            <w:tcBorders/>
            <w:vAlign w:val="center"/>
          </w:tcPr>
          <w:p>
            <w:pPr>
              <w:pStyle w:val="TableContents"/>
              <w:bidi w:val="0"/>
              <w:spacing w:before="0" w:after="283"/>
              <w:jc w:val="left"/>
              <w:rPr/>
            </w:pPr>
            <w:r>
              <w:rPr/>
              <w:t>328800</w:t>
            </w:r>
          </w:p>
        </w:tc>
        <w:tc>
          <w:tcPr>
            <w:tcW w:w="1565" w:type="dxa"/>
            <w:tcBorders/>
            <w:vAlign w:val="center"/>
          </w:tcPr>
          <w:p>
            <w:pPr>
              <w:pStyle w:val="TableContents"/>
              <w:bidi w:val="0"/>
              <w:spacing w:before="0" w:after="283"/>
              <w:jc w:val="left"/>
              <w:rPr/>
            </w:pPr>
            <w:r>
              <w:rPr/>
              <w:t>54662100</w:t>
            </w:r>
          </w:p>
        </w:tc>
        <w:tc>
          <w:tcPr>
            <w:tcW w:w="1574" w:type="dxa"/>
            <w:tcBorders/>
            <w:vAlign w:val="center"/>
          </w:tcPr>
          <w:p>
            <w:pPr>
              <w:pStyle w:val="TableContents"/>
              <w:bidi w:val="0"/>
              <w:spacing w:before="0" w:after="283"/>
              <w:jc w:val="left"/>
              <w:rPr/>
            </w:pPr>
            <w:r>
              <w:rPr/>
              <w:t>08/18/2026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w:t>
            </w:r>
          </w:p>
        </w:tc>
        <w:tc>
          <w:tcPr>
            <w:tcW w:w="1100" w:type="dxa"/>
            <w:tcBorders/>
            <w:vAlign w:val="center"/>
          </w:tcPr>
          <w:p>
            <w:pPr>
              <w:pStyle w:val="TableContents"/>
              <w:bidi w:val="0"/>
              <w:spacing w:before="0" w:after="283"/>
              <w:jc w:val="left"/>
              <w:rPr/>
            </w:pPr>
            <w:r>
              <w:rPr/>
              <w:t>03/01/2018</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Cricut,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60000</w:t>
            </w:r>
          </w:p>
        </w:tc>
        <w:tc>
          <w:tcPr>
            <w:tcW w:w="1041" w:type="dxa"/>
            <w:tcBorders/>
            <w:vAlign w:val="center"/>
          </w:tcPr>
          <w:p>
            <w:pPr>
              <w:pStyle w:val="TableContents"/>
              <w:bidi w:val="0"/>
              <w:spacing w:before="0" w:after="283"/>
              <w:jc w:val="left"/>
              <w:rPr/>
            </w:pPr>
            <w:r>
              <w:rPr/>
              <w:t>03/01/2018</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5"/>
        <w:gridCol w:w="3019"/>
        <w:gridCol w:w="959"/>
        <w:gridCol w:w="1581"/>
        <w:gridCol w:w="1711"/>
      </w:tblGrid>
      <w:tr>
        <w:trPr/>
        <w:tc>
          <w:tcPr>
            <w:tcW w:w="2935"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08/03/2026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286392</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05/20/2026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236964</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07/15/2026</w:t>
            </w:r>
          </w:p>
        </w:tc>
        <w:tc>
          <w:tcPr>
            <w:tcW w:w="1581" w:type="dxa"/>
            <w:tcBorders/>
            <w:vAlign w:val="center"/>
          </w:tcPr>
          <w:p>
            <w:pPr>
              <w:pStyle w:val="TableContents"/>
              <w:bidi w:val="0"/>
              <w:spacing w:before="0" w:after="283"/>
              <w:jc w:val="left"/>
              <w:rPr/>
            </w:pPr>
            <w:r>
              <w:rPr/>
              <w:t>1051</w:t>
            </w:r>
          </w:p>
        </w:tc>
        <w:tc>
          <w:tcPr>
            <w:tcW w:w="1711" w:type="dxa"/>
            <w:tcBorders/>
            <w:vAlign w:val="center"/>
          </w:tcPr>
          <w:p>
            <w:pPr>
              <w:pStyle w:val="TableContents"/>
              <w:bidi w:val="0"/>
              <w:spacing w:before="0" w:after="283"/>
              <w:jc w:val="left"/>
              <w:rPr/>
            </w:pPr>
            <w:r>
              <w:rPr/>
              <w:t>4996.87</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05/21/2026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237186</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07/17/2026</w:t>
            </w:r>
          </w:p>
        </w:tc>
        <w:tc>
          <w:tcPr>
            <w:tcW w:w="1581" w:type="dxa"/>
            <w:tcBorders/>
            <w:vAlign w:val="center"/>
          </w:tcPr>
          <w:p>
            <w:pPr>
              <w:pStyle w:val="TableContents"/>
              <w:bidi w:val="0"/>
              <w:spacing w:before="0" w:after="283"/>
              <w:jc w:val="left"/>
              <w:rPr/>
            </w:pPr>
            <w:r>
              <w:rPr/>
              <w:t>2282</w:t>
            </w:r>
          </w:p>
        </w:tc>
        <w:tc>
          <w:tcPr>
            <w:tcW w:w="1711" w:type="dxa"/>
            <w:tcBorders/>
            <w:vAlign w:val="center"/>
          </w:tcPr>
          <w:p>
            <w:pPr>
              <w:pStyle w:val="TableContents"/>
              <w:bidi w:val="0"/>
              <w:spacing w:before="0" w:after="283"/>
              <w:jc w:val="left"/>
              <w:rPr/>
            </w:pPr>
            <w:r>
              <w:rPr/>
              <w:t>10845.21</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08/17/2026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335784</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08/04/2026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293202</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08/05/2026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359076</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05/22/2026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238710</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06/01/2026</w:t>
            </w:r>
          </w:p>
        </w:tc>
        <w:tc>
          <w:tcPr>
            <w:tcW w:w="1581" w:type="dxa"/>
            <w:tcBorders/>
            <w:vAlign w:val="center"/>
          </w:tcPr>
          <w:p>
            <w:pPr>
              <w:pStyle w:val="TableContents"/>
              <w:bidi w:val="0"/>
              <w:spacing w:before="0" w:after="283"/>
              <w:jc w:val="left"/>
              <w:rPr/>
            </w:pPr>
            <w:r>
              <w:rPr/>
              <w:t>16366</w:t>
            </w:r>
          </w:p>
        </w:tc>
        <w:tc>
          <w:tcPr>
            <w:tcW w:w="1711" w:type="dxa"/>
            <w:tcBorders/>
            <w:vAlign w:val="center"/>
          </w:tcPr>
          <w:p>
            <w:pPr>
              <w:pStyle w:val="TableContents"/>
              <w:bidi w:val="0"/>
              <w:spacing w:before="0" w:after="283"/>
              <w:jc w:val="left"/>
              <w:rPr/>
            </w:pPr>
            <w:r>
              <w:rPr/>
              <w:t>70309.97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7"/>
        <w:gridCol w:w="6358"/>
      </w:tblGrid>
      <w:tr>
        <w:trPr/>
        <w:tc>
          <w:tcPr>
            <w:tcW w:w="3847" w:type="dxa"/>
            <w:tcBorders/>
            <w:vAlign w:val="center"/>
          </w:tcPr>
          <w:p>
            <w:pPr>
              <w:pStyle w:val="TableContents"/>
              <w:bidi w:val="0"/>
              <w:spacing w:before="0" w:after="283"/>
              <w:jc w:val="left"/>
              <w:rPr/>
            </w:pPr>
            <w:r>
              <w:rPr/>
              <w:t>Remarks</w:t>
            </w:r>
          </w:p>
        </w:tc>
        <w:tc>
          <w:tcPr>
            <w:tcW w:w="6358" w:type="dxa"/>
            <w:tcBorders/>
            <w:vAlign w:val="center"/>
          </w:tcPr>
          <w:p>
            <w:pPr>
              <w:pStyle w:val="TableContents"/>
              <w:bidi w:val="0"/>
              <w:spacing w:before="0" w:after="0"/>
              <w:jc w:val="left"/>
              <w:rPr/>
            </w:pPr>
            <w:r>
              <w:rPr/>
              <w:t>The sales of shares set forth herein are made in connection with a selling plan dated 8/20/2025 that is intended to comply with Rule 10b5-1(c).</w:t>
            </w:r>
          </w:p>
        </w:tc>
      </w:tr>
      <w:tr>
        <w:trPr/>
        <w:tc>
          <w:tcPr>
            <w:tcW w:w="3847" w:type="dxa"/>
            <w:tcBorders/>
            <w:vAlign w:val="center"/>
          </w:tcPr>
          <w:p>
            <w:pPr>
              <w:pStyle w:val="TableContents"/>
              <w:bidi w:val="0"/>
              <w:spacing w:before="0" w:after="283"/>
              <w:jc w:val="left"/>
              <w:rPr/>
            </w:pPr>
            <w:r>
              <w:rPr/>
              <w:t>Date of Notice</w:t>
            </w:r>
          </w:p>
        </w:tc>
        <w:tc>
          <w:tcPr>
            <w:tcW w:w="6358" w:type="dxa"/>
            <w:tcBorders/>
            <w:vAlign w:val="center"/>
          </w:tcPr>
          <w:p>
            <w:pPr>
              <w:pStyle w:val="TableContents"/>
              <w:bidi w:val="0"/>
              <w:spacing w:before="0" w:after="0"/>
              <w:jc w:val="left"/>
              <w:rPr/>
            </w:pPr>
            <w:r>
              <w:rPr/>
              <w:t>08/18/2026</w:t>
            </w:r>
          </w:p>
        </w:tc>
      </w:tr>
      <w:tr>
        <w:trPr/>
        <w:tc>
          <w:tcPr>
            <w:tcW w:w="3847" w:type="dxa"/>
            <w:tcBorders/>
            <w:vAlign w:val="center"/>
          </w:tcPr>
          <w:p>
            <w:pPr>
              <w:pStyle w:val="TableContents"/>
              <w:bidi w:val="0"/>
              <w:spacing w:before="0" w:after="283"/>
              <w:jc w:val="left"/>
              <w:rPr/>
            </w:pPr>
            <w:r>
              <w:rPr/>
              <w:t>Date of Plan Adoption or Giving of Instruction, If Relying on Rule 10b5-1</w:t>
            </w:r>
          </w:p>
        </w:tc>
        <w:tc>
          <w:tcPr>
            <w:tcW w:w="6358"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7" w:type="dxa"/>
            <w:tcBorders/>
            <w:vAlign w:val="center"/>
          </w:tcPr>
          <w:p>
            <w:pPr>
              <w:pStyle w:val="TableContents"/>
              <w:bidi w:val="0"/>
              <w:spacing w:before="0" w:after="283"/>
              <w:jc w:val="left"/>
              <w:rPr/>
            </w:pPr>
            <w:r>
              <w:rPr/>
              <w:t>Signature</w:t>
            </w:r>
          </w:p>
        </w:tc>
        <w:tc>
          <w:tcPr>
            <w:tcW w:w="6358" w:type="dxa"/>
            <w:tcBorders/>
            <w:vAlign w:val="center"/>
          </w:tcPr>
          <w:p>
            <w:pPr>
              <w:pStyle w:val="TableContents"/>
              <w:bidi w:val="0"/>
              <w:spacing w:before="0" w:after="0"/>
              <w:jc w:val="left"/>
              <w:rPr/>
            </w:pPr>
            <w:r>
              <w:rPr/>
              <w:t>Goldman Sachs &amp; Co. LLC on behalf of Ashish Arora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812</Words>
  <Characters>4087</Characters>
  <CharactersWithSpaces>4828</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